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A765DF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41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A765DF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A765DF">
              <w:rPr>
                <w:rFonts w:asciiTheme="minorHAnsi" w:hAnsiTheme="minorHAnsi"/>
                <w:b/>
                <w:i/>
                <w:sz w:val="22"/>
                <w:szCs w:val="22"/>
              </w:rPr>
              <w:t>4 – Bývalý hospodářský objekt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980CB3" w:rsidP="00A765D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Na základě četného výskytu ložisek dřevokazné houby 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(dřevomorka domácí)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v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 celém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objektu byly provedeny revize všech dřevěných nosných konstrukcí stropů. </w:t>
            </w:r>
            <w:r w:rsidR="00A765DF">
              <w:rPr>
                <w:rFonts w:asciiTheme="minorHAnsi" w:eastAsia="Times New Roman" w:hAnsiTheme="minorHAnsi"/>
                <w:color w:val="000000"/>
                <w:sz w:val="20"/>
              </w:rPr>
              <w:t>Strop nad místnostmi K4-2-006 až 010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 xml:space="preserve"> byl</w:t>
            </w:r>
            <w:r w:rsidR="00A765DF">
              <w:rPr>
                <w:rFonts w:asciiTheme="minorHAnsi" w:eastAsia="Times New Roman" w:hAnsiTheme="minorHAnsi"/>
                <w:color w:val="000000"/>
                <w:sz w:val="20"/>
              </w:rPr>
              <w:t xml:space="preserve"> místy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 xml:space="preserve"> celoplošně napadený dřevokaznou houbou (dřevomorkou domácí). </w:t>
            </w:r>
            <w:r w:rsidR="00A765DF">
              <w:rPr>
                <w:rFonts w:asciiTheme="minorHAnsi" w:eastAsia="Times New Roman" w:hAnsiTheme="minorHAnsi"/>
                <w:color w:val="000000"/>
                <w:sz w:val="20"/>
              </w:rPr>
              <w:t>Zasažení konstrukce bylo zejména v místech, kde v minulosti dlouhodobě zatékalo. Stav konstrukce bylo možné zjistit až po jejím úplném rozkrytí (demontáž dlažeb z půdovek a odstranění podhledů.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bylo navrženo řešení </w:t>
            </w:r>
            <w:r w:rsidR="00980CB3">
              <w:rPr>
                <w:rFonts w:asciiTheme="minorHAnsi" w:eastAsia="Times New Roman" w:hAnsiTheme="minorHAnsi"/>
                <w:color w:val="000000"/>
                <w:sz w:val="20"/>
              </w:rPr>
              <w:t>způsobem klasické tesařské opravy při zachování maximální možné části původní nosné konstrukce stropu. Dále byla navržena celoplošná sanace a preventivní ochrana dřevěných konstrukcí a provedena nová skladba konstrukce stropu a podlahy z důvodu odlehčení konstrukce a zajištění vhodnějších tepelně technických i vlhkostních podmínek.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980CB3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Oprava porušené části nosných stropních trámů,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 xml:space="preserve"> výměna podhledu a napadené části záklopu,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chemická sanace,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odlehčení konstrukce a zajištění vhodnějších tepelně tec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>hnických i vlhkostních podmínek omezujících podmínky pro další výskyt a rozvoj dřevokazné houby.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 xml:space="preserve">projektová </w:t>
            </w:r>
            <w:r w:rsidR="00336448">
              <w:rPr>
                <w:rFonts w:asciiTheme="minorHAnsi" w:hAnsiTheme="minorHAnsi"/>
                <w:sz w:val="20"/>
              </w:rPr>
              <w:t>d</w:t>
            </w:r>
            <w:r w:rsidR="0061461F">
              <w:rPr>
                <w:rFonts w:asciiTheme="minorHAnsi" w:hAnsiTheme="minorHAnsi"/>
                <w:sz w:val="20"/>
              </w:rPr>
              <w:t>okumentace změny</w:t>
            </w:r>
            <w:r w:rsidR="00830E80">
              <w:rPr>
                <w:rFonts w:asciiTheme="minorHAnsi" w:hAnsiTheme="minorHAnsi"/>
                <w:sz w:val="20"/>
              </w:rPr>
              <w:t>, 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A765DF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A765DF">
              <w:rPr>
                <w:rFonts w:asciiTheme="minorHAnsi" w:hAnsiTheme="minorHAnsi"/>
                <w:b/>
                <w:sz w:val="22"/>
                <w:szCs w:val="22"/>
              </w:rPr>
              <w:t>238.789,89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hAnsiTheme="minorHAnsi"/>
                <w:b/>
                <w:sz w:val="22"/>
                <w:szCs w:val="22"/>
              </w:rPr>
              <w:t>5.6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9364F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9364F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hAnsiTheme="minorHAnsi"/>
                <w:sz w:val="22"/>
                <w:szCs w:val="22"/>
              </w:rPr>
              <w:t>8.6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9364F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364FC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8E4E24">
              <w:rPr>
                <w:rFonts w:asciiTheme="minorHAnsi" w:hAnsiTheme="minorHAnsi"/>
                <w:sz w:val="22"/>
                <w:szCs w:val="22"/>
              </w:rPr>
              <w:t>Ing. arch. Jakub Masák</w:t>
            </w:r>
          </w:p>
          <w:p w:rsidR="008B27E8" w:rsidRPr="00322C58" w:rsidRDefault="008B27E8" w:rsidP="009364F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364FC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bookmarkStart w:id="0" w:name="_GoBack"/>
            <w:bookmarkEnd w:id="0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8D8" w:rsidRDefault="00CD68D8" w:rsidP="004131CC">
      <w:r>
        <w:separator/>
      </w:r>
    </w:p>
  </w:endnote>
  <w:endnote w:type="continuationSeparator" w:id="0">
    <w:p w:rsidR="00CD68D8" w:rsidRDefault="00CD68D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8D8" w:rsidRDefault="00CD68D8" w:rsidP="004131CC">
      <w:r>
        <w:separator/>
      </w:r>
    </w:p>
  </w:footnote>
  <w:footnote w:type="continuationSeparator" w:id="0">
    <w:p w:rsidR="00CD68D8" w:rsidRDefault="00CD68D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4E24"/>
    <w:rsid w:val="008E6E90"/>
    <w:rsid w:val="00901274"/>
    <w:rsid w:val="00917C98"/>
    <w:rsid w:val="00933C06"/>
    <w:rsid w:val="009364FC"/>
    <w:rsid w:val="00946DB9"/>
    <w:rsid w:val="00951753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765DF"/>
    <w:rsid w:val="00A90AD8"/>
    <w:rsid w:val="00A90FF2"/>
    <w:rsid w:val="00AA312A"/>
    <w:rsid w:val="00AB7E25"/>
    <w:rsid w:val="00AE3784"/>
    <w:rsid w:val="00B03DE8"/>
    <w:rsid w:val="00B136A8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D68D8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72CF0"/>
    <w:rsid w:val="00EA10C9"/>
    <w:rsid w:val="00EA42EA"/>
    <w:rsid w:val="00EB3DDD"/>
    <w:rsid w:val="00EC5DA9"/>
    <w:rsid w:val="00EC755C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  <w:rsid w:val="00FF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4</cp:revision>
  <dcterms:created xsi:type="dcterms:W3CDTF">2015-06-08T04:12:00Z</dcterms:created>
  <dcterms:modified xsi:type="dcterms:W3CDTF">2015-06-08T07:22:00Z</dcterms:modified>
</cp:coreProperties>
</file>